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E9" w:rsidRPr="00494CE9" w:rsidRDefault="00494CE9" w:rsidP="00494C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30" w:type="dxa"/>
        <w:tblInd w:w="-10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30"/>
      </w:tblGrid>
      <w:tr w:rsidR="00494CE9" w:rsidRPr="00494CE9" w:rsidTr="006B27BC">
        <w:tc>
          <w:tcPr>
            <w:tcW w:w="0" w:type="auto"/>
            <w:shd w:val="clear" w:color="auto" w:fill="FFFFFF"/>
            <w:hideMark/>
          </w:tcPr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Зарегистрировано в Минюсте РФ 6 октября 2010 г. N 18638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МИНИСТЕРСТВО ЗДРАВООХРАНЕНИЯ И СОЦИАЛЬНОГО РАЗВИТИЯ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РОССИЙСКОЙ ФЕДЕРАЦИИ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ПРИКАЗ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от 26 августа 2010 г. N 761н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 УТВЕРЖДЕНИИ ЕДИНОГО КВАЛИФИКАЦИОННОГО СПРАВОЧНИКА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ДОЛЖНОСТЕЙ РУКОВОДИТЕЛЕЙ, СПЕЦИАЛИСТОВ И СЛУЖАЩИХ, РАЗДЕЛ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"КВАЛИФИКАЦИОННЫЕ ХАРАКТЕРИСТИКИ ДОЛЖНОСТЕЙ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РАБОТНИКОВ ОБРАЗОВАНИЯ"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N 15, ст. 1555; N 23, ст. 2713; N 42, ст. 4825; N 46, ст. 5337; N 48, ст. 5618; 2009, N 2, ст. 244; N 3, ст. 378; N 6, ст. 738; N 12, ст. 1427, 1434; N 33, ст. 4083, 4088; N 43, ст. 5064; N 45, ст. 5350;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2010, N 4, ст. 394; N 11, ст. 1225; N 25, ст. 3167; N 26, ст. 3350; N 31, 4251), приказываю: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Министр</w:t>
            </w:r>
          </w:p>
          <w:p w:rsidR="00494CE9" w:rsidRPr="00494CE9" w:rsidRDefault="00494CE9" w:rsidP="00494CE9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Т.А.ГОЛИКОВА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Приложение</w:t>
            </w:r>
          </w:p>
          <w:p w:rsidR="00494CE9" w:rsidRPr="00494CE9" w:rsidRDefault="00494CE9" w:rsidP="00494CE9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 Приказу Министерства</w:t>
            </w:r>
          </w:p>
          <w:p w:rsidR="00494CE9" w:rsidRPr="00494CE9" w:rsidRDefault="00494CE9" w:rsidP="00494CE9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здравоохранения и социального</w:t>
            </w:r>
          </w:p>
          <w:p w:rsidR="00494CE9" w:rsidRPr="00494CE9" w:rsidRDefault="00494CE9" w:rsidP="00494CE9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развития Российской Федерации</w:t>
            </w:r>
          </w:p>
          <w:p w:rsidR="00494CE9" w:rsidRPr="00494CE9" w:rsidRDefault="00494CE9" w:rsidP="00494CE9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от 26 августа 2010 г. N 761н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ЕДИНЫЙ КВАЛИФИКАЦИОННЫЙ СПРАВОЧНИК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ДОЛЖНОСТЕЙ РУКОВОДИТЕЛЕЙ, СПЕЦИАЛИСТОВ И СЛУЖАЩИХ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РАЗДЕЛ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"КВАЛИФИКАЦИОННЫЕ ХАРАКТЕРИСТИКИ ДОЛЖНОСТЕЙ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РАБОТНИКОВ ОБРАЗОВАНИЯ"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I. ОБЩИЕ ПОЛОЖЕНИЯ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предназначен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5.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6.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7.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9.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II. ДОЛЖНОСТИ РУКОВОДИТЕЛЕЙ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Руководитель (директор, заведующий, начальник)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образовательного учреждения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Требования к квалификации.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Заместитель руководителя (директора, заведующего,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начальника) образовательного учреждения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культурно-досуговой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хозяйственным обслуживанием и надлежащим состоянием образовательного учреждения. Организует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Требования к квалификации.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Руководитель (заведующий, начальник, директор, управляющий)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структурного подразделения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качеством образовательного процесса и объективностью оценки результатов учебной 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внеучебной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Старший мастер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обучающихся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средств, в т.ч. связанной с изготовлением качественной продукции и оказанием услуг населению. Принимает участие в заключени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и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III. ДОЛЖНОСТИ ПЕДАГОГИЧЕСКИХ РАБОТНИКОВ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Учитель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предмету (курсу, программе) с практикой, обсуждает с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обучающимися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актуальные события современности. Обеспечивает достижение и подтверждение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обучающимися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здоровья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контактов с обучающимися разного возраста, их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 xml:space="preserve">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распорядка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Преподаватель &lt;*&gt;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--------------------------------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&lt;*&gt; Кроме преподавателей, отнесенных к профессорско-преподавательскому составу ВУЗов.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обучающимися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обучающихся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Участвует в работе предметных (цикловых) комиссий (методических объединений, кафедр), конференций, семинаров.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здоровья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обучения по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преподаваемому предмету;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Педагог-организатор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Содействует развитию личности, талантов и способностей, формированию общей культуры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 xml:space="preserve">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досуговой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распорядка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Социальный педагог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 xml:space="preserve">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девиантным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поведением, а также попавшим в экстремальные ситуации.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здоровьесбережения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и организации здорового образа жизни, социальной гигиены;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развивающего обучения; основы работы с персональным компьютером, с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Учитель-дефектолог, учитель-логопед (логопед) &lt;*&gt;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--------------------------------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поздноослепших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распорядка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в области дефектологии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Педагог-психолог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дезадаптации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психокоррекционного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психокоррекционную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учреждения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обучающимися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психосоматику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; основы дефектологии, психотерапии, сексологии, психогигиены, профориентации,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профессиоведения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и психологии труда, психодиагностики, психологического консультирования 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психопрофилактики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; методы активного обучения, социально-психологического тренинга общения; современные методы индивидуальной и групповой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профконсультации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, диагностики и коррекции нормального и аномального развития ребенка;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 xml:space="preserve">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основы работы с персональным компьютером,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      </w:r>
            <w:proofErr w:type="gramEnd"/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Воспитатель (включая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старшего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)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--------------------------------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Тьютор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&lt;*&gt;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--------------------------------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&lt;*&gt; За исключением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тьюторов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,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занятых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в сфере высшего и дополнительного профессионального образования.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предпрофильной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Совместно с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предпрофильной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обучающемуся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Осуществляет мониторинг динамики процесса становления выбора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пути своего образования.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интернет-технологии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) для качественной реализации совместной с обучающимся деятельности.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Обеспечивает и анализирует достижение и подтверждение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обучающимися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обучающихся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здоровья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теорию и методику воспитательной работы, организации свободного времени обучающихся; технологии открытого образования 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тьюторские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Старший вожатый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досуговой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Педагог дополнительного образования (включая старшего)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досуговой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распорядка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Для старшего педагога дополнительного образования - высшее профессиональное образование и стаж педагогической работы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Музыкальный руководитель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Концертмейстер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обучающимися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обучающихся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здоровья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обучающихся в период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Руководитель физического воспитания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обучающимися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. Внедряет наиболее эффективные формы, методы и средства физического воспитания обучающихся, обеспечивает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тестирования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обучающихся по физической подготовке. Обеспечивает организацию и проведение оздоровительных физкультурных мероприятий во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внеучебное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и каникулярное время, организует работу спортивно-оздоровительных лагерей. Принимает меры по физической реабилитации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обучающихся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здоровья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Инструктор по физической культуре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Организует активный отдых обучающихся, воспитанников в режиме учебного 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внеучебного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основы работы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Методист (включая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старшего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)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Осуществляет методическую работу в образовательных учреждениях всех типов и видов,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мультимедийных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Инструктор-методист (включая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старшего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)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 xml:space="preserve">направленности. Совместно с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медслужбой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Инструктор по труду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профориентационную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работу, организует их общественно полезный и производительный труд, участвует в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предпрофильной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профориентационной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по охране труда и пожарной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Преподаватель-организатор основ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безопасности жизнедеятельности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Осуществляет обучение и воспитание обучающихся, воспитанников с учетом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специфики курсов основ безопасности жизнедеятельности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основы работы с текстовыми редакторами, электронными таблицами,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Требования к квалификации.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не менее 3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Тренер-преподаватель (включая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старшего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)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Осуществляет набор в спортивную школу, секцию, группу спортивной и оздоровительной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 xml:space="preserve">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подхода, основы работы с персональным компьютером, с электронной почтой и браузерами;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Мастер производственного обучения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обучающихся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и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здоровья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обучающихся во время образовательного процесса.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компетентностного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подхода;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мультимедийным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оборудованием; основы трудового законодательства;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IV. ДОЛЖНОСТИ УЧЕБНО-ВСПОМОГАТЕЛЬНОГО ПЕРСОНАЛА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Дежурный по режиму (включая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старшего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)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Осуществляет постоянное наблюдение за поведением воспитанников с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девиантным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дня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Вожатый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основы творческой деятельности; методику поиска и поддержки талантов, организации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досуговой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Помощник воспитателя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Младший воспитатель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Требования к квалификации. Среднее профессиональное образование без предъявления требований к стажу работы или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Секретарь учебной части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распоряжений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Диспетчер образовательного учреждения</w:t>
            </w:r>
          </w:p>
          <w:p w:rsidR="00494CE9" w:rsidRPr="00494CE9" w:rsidRDefault="00494CE9" w:rsidP="00494CE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 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      </w:r>
            <w:proofErr w:type="gram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контроль за</w:t>
            </w:r>
            <w:proofErr w:type="gram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ходом образовательного процесса, обеспечивая рациональное использование учебных и </w:t>
            </w:r>
            <w:proofErr w:type="spellStart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внеучебных</w:t>
            </w:r>
            <w:proofErr w:type="spellEnd"/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494CE9" w:rsidRPr="00494CE9" w:rsidRDefault="00494CE9" w:rsidP="00494CE9">
            <w:pPr>
              <w:spacing w:before="150" w:after="15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</w:rPr>
            </w:pP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t xml:space="preserve">Требования к квалификации. Среднее профессиональное образование в области организации труда без предъявления </w:t>
            </w:r>
            <w:r w:rsidRPr="00494CE9">
              <w:rPr>
                <w:rFonts w:ascii="Arial" w:eastAsia="Times New Roman" w:hAnsi="Arial" w:cs="Arial"/>
                <w:color w:val="424242"/>
                <w:sz w:val="18"/>
                <w:szCs w:val="18"/>
              </w:rPr>
              <w:lastRenderedPageBreak/>
              <w:t>требований к стажу работы.</w:t>
            </w:r>
          </w:p>
        </w:tc>
      </w:tr>
    </w:tbl>
    <w:p w:rsidR="00E27B67" w:rsidRDefault="00E27B67"/>
    <w:sectPr w:rsidR="00E27B67" w:rsidSect="00C2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CE9"/>
    <w:rsid w:val="00494CE9"/>
    <w:rsid w:val="006B27BC"/>
    <w:rsid w:val="00C21DC2"/>
    <w:rsid w:val="00E2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C2"/>
  </w:style>
  <w:style w:type="paragraph" w:styleId="1">
    <w:name w:val="heading 1"/>
    <w:basedOn w:val="a"/>
    <w:link w:val="10"/>
    <w:uiPriority w:val="9"/>
    <w:qFormat/>
    <w:rsid w:val="00494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9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20064</Words>
  <Characters>114370</Characters>
  <Application>Microsoft Office Word</Application>
  <DocSecurity>0</DocSecurity>
  <Lines>953</Lines>
  <Paragraphs>268</Paragraphs>
  <ScaleCrop>false</ScaleCrop>
  <Company>МДОУ Солнышко</Company>
  <LinksUpToDate>false</LinksUpToDate>
  <CharactersWithSpaces>134166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Мама и сын</cp:lastModifiedBy>
  <cp:revision>4</cp:revision>
  <dcterms:created xsi:type="dcterms:W3CDTF">2014-09-12T01:51:00Z</dcterms:created>
  <dcterms:modified xsi:type="dcterms:W3CDTF">2014-10-13T12:56:00Z</dcterms:modified>
</cp:coreProperties>
</file>